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5B171" w14:textId="77777777" w:rsidR="004A4B03" w:rsidRDefault="004A4B03" w:rsidP="004A4B03">
      <w:pPr>
        <w:spacing w:afterLines="50" w:after="156"/>
        <w:rPr>
          <w:rFonts w:ascii="黑体" w:eastAsia="黑体" w:hAnsi="黑体" w:cs="黑体"/>
          <w:sz w:val="32"/>
          <w:szCs w:val="36"/>
        </w:rPr>
      </w:pPr>
      <w:r>
        <w:rPr>
          <w:rFonts w:ascii="黑体" w:eastAsia="黑体" w:hAnsi="黑体" w:cs="黑体" w:hint="eastAsia"/>
          <w:sz w:val="32"/>
          <w:szCs w:val="36"/>
        </w:rPr>
        <w:t>附件3</w:t>
      </w:r>
    </w:p>
    <w:p w14:paraId="63E522DA" w14:textId="77777777" w:rsidR="004A4B03" w:rsidRDefault="004A4B03" w:rsidP="004A4B03">
      <w:pPr>
        <w:spacing w:afterLines="50" w:after="156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线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上赛平台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选型原则与技术要求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000"/>
        <w:gridCol w:w="1513"/>
      </w:tblGrid>
      <w:tr w:rsidR="004A4B03" w14:paraId="635B74AC" w14:textId="77777777" w:rsidTr="00767C3A">
        <w:tc>
          <w:tcPr>
            <w:tcW w:w="851" w:type="dxa"/>
            <w:shd w:val="clear" w:color="auto" w:fill="auto"/>
          </w:tcPr>
          <w:p w14:paraId="6876E720" w14:textId="77777777" w:rsidR="004A4B03" w:rsidRDefault="004A4B03" w:rsidP="00767C3A">
            <w:pPr>
              <w:adjustRightInd w:val="0"/>
              <w:snapToGrid w:val="0"/>
              <w:jc w:val="center"/>
              <w:rPr>
                <w:rFonts w:ascii="STFangsong" w:eastAsia="STFangsong" w:hAnsi="STFangsong"/>
                <w:b/>
                <w:sz w:val="24"/>
              </w:rPr>
            </w:pPr>
            <w:r>
              <w:rPr>
                <w:rFonts w:ascii="STFangsong" w:eastAsia="STFangsong" w:hAnsi="STFangsong" w:hint="eastAsia"/>
                <w:b/>
                <w:sz w:val="24"/>
              </w:rPr>
              <w:t>序号</w:t>
            </w:r>
          </w:p>
        </w:tc>
        <w:tc>
          <w:tcPr>
            <w:tcW w:w="6000" w:type="dxa"/>
            <w:shd w:val="clear" w:color="auto" w:fill="auto"/>
          </w:tcPr>
          <w:p w14:paraId="348D9FFA" w14:textId="77777777" w:rsidR="004A4B03" w:rsidRDefault="004A4B03" w:rsidP="00767C3A">
            <w:pPr>
              <w:adjustRightInd w:val="0"/>
              <w:snapToGrid w:val="0"/>
              <w:jc w:val="center"/>
              <w:rPr>
                <w:rFonts w:ascii="STFangsong" w:eastAsia="STFangsong" w:hAnsi="STFangsong"/>
                <w:b/>
                <w:sz w:val="24"/>
              </w:rPr>
            </w:pPr>
            <w:r>
              <w:rPr>
                <w:rFonts w:ascii="STFangsong" w:eastAsia="STFangsong" w:hAnsi="STFangsong" w:hint="eastAsia"/>
                <w:b/>
                <w:sz w:val="24"/>
              </w:rPr>
              <w:t>技术与服务项目</w:t>
            </w:r>
          </w:p>
        </w:tc>
        <w:tc>
          <w:tcPr>
            <w:tcW w:w="1513" w:type="dxa"/>
            <w:shd w:val="clear" w:color="auto" w:fill="auto"/>
          </w:tcPr>
          <w:p w14:paraId="383EFC22" w14:textId="77777777" w:rsidR="004A4B03" w:rsidRDefault="004A4B03" w:rsidP="00767C3A">
            <w:pPr>
              <w:adjustRightInd w:val="0"/>
              <w:snapToGrid w:val="0"/>
              <w:jc w:val="center"/>
              <w:rPr>
                <w:rFonts w:ascii="STFangsong" w:eastAsia="STFangsong" w:hAnsi="STFangsong"/>
                <w:b/>
                <w:sz w:val="24"/>
              </w:rPr>
            </w:pPr>
            <w:r>
              <w:rPr>
                <w:rFonts w:ascii="STFangsong" w:eastAsia="STFangsong" w:hAnsi="STFangsong" w:hint="eastAsia"/>
                <w:b/>
                <w:sz w:val="24"/>
              </w:rPr>
              <w:t>说明</w:t>
            </w:r>
          </w:p>
        </w:tc>
      </w:tr>
      <w:tr w:rsidR="004A4B03" w14:paraId="6D1430CE" w14:textId="77777777" w:rsidTr="00767C3A">
        <w:tc>
          <w:tcPr>
            <w:tcW w:w="851" w:type="dxa"/>
            <w:shd w:val="clear" w:color="auto" w:fill="auto"/>
          </w:tcPr>
          <w:p w14:paraId="4697DFE6" w14:textId="77777777" w:rsidR="004A4B03" w:rsidRDefault="004A4B03" w:rsidP="00767C3A">
            <w:pPr>
              <w:adjustRightInd w:val="0"/>
              <w:snapToGrid w:val="0"/>
              <w:jc w:val="center"/>
              <w:rPr>
                <w:rFonts w:ascii="STFangsong" w:eastAsia="STFangsong" w:hAnsi="STFangsong"/>
                <w:b/>
                <w:sz w:val="24"/>
              </w:rPr>
            </w:pPr>
            <w:r>
              <w:rPr>
                <w:rFonts w:ascii="STFangsong" w:eastAsia="STFangsong" w:hAnsi="STFangsong" w:hint="eastAsia"/>
                <w:b/>
                <w:sz w:val="24"/>
              </w:rPr>
              <w:t>1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4B75463B" w14:textId="77777777" w:rsidR="004A4B03" w:rsidRDefault="004A4B03" w:rsidP="00767C3A">
            <w:pPr>
              <w:adjustRightInd w:val="0"/>
              <w:snapToGrid w:val="0"/>
              <w:rPr>
                <w:rFonts w:ascii="STFangsong" w:eastAsia="STFangsong" w:hAnsi="STFangsong"/>
                <w:b/>
                <w:sz w:val="24"/>
              </w:rPr>
            </w:pPr>
            <w:r>
              <w:rPr>
                <w:rFonts w:ascii="STFangsong" w:eastAsia="STFangsong" w:hAnsi="STFangsong" w:hint="eastAsia"/>
                <w:b/>
                <w:sz w:val="24"/>
              </w:rPr>
              <w:t>平台能力</w:t>
            </w:r>
          </w:p>
        </w:tc>
      </w:tr>
      <w:tr w:rsidR="004A4B03" w14:paraId="711BDD30" w14:textId="77777777" w:rsidTr="00767C3A">
        <w:tc>
          <w:tcPr>
            <w:tcW w:w="851" w:type="dxa"/>
            <w:shd w:val="clear" w:color="auto" w:fill="auto"/>
          </w:tcPr>
          <w:p w14:paraId="3AA133D7" w14:textId="77777777" w:rsidR="004A4B03" w:rsidRDefault="004A4B03" w:rsidP="00767C3A">
            <w:pPr>
              <w:adjustRightInd w:val="0"/>
              <w:snapToGrid w:val="0"/>
              <w:jc w:val="center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1.1</w:t>
            </w:r>
          </w:p>
        </w:tc>
        <w:tc>
          <w:tcPr>
            <w:tcW w:w="6000" w:type="dxa"/>
            <w:shd w:val="clear" w:color="auto" w:fill="auto"/>
          </w:tcPr>
          <w:p w14:paraId="554E9340" w14:textId="77777777" w:rsidR="004A4B03" w:rsidRDefault="004A4B03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平台支持过全国性或国际性大型</w:t>
            </w:r>
            <w:proofErr w:type="gramStart"/>
            <w:r>
              <w:rPr>
                <w:rFonts w:ascii="STFangsong" w:eastAsia="STFangsong" w:hAnsi="STFangsong" w:hint="eastAsia"/>
                <w:sz w:val="24"/>
              </w:rPr>
              <w:t>线网络安全线上赛</w:t>
            </w:r>
            <w:proofErr w:type="gramEnd"/>
          </w:p>
        </w:tc>
        <w:tc>
          <w:tcPr>
            <w:tcW w:w="1513" w:type="dxa"/>
            <w:shd w:val="clear" w:color="auto" w:fill="auto"/>
          </w:tcPr>
          <w:p w14:paraId="4273D76A" w14:textId="77777777" w:rsidR="004A4B03" w:rsidRDefault="004A4B03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</w:p>
        </w:tc>
      </w:tr>
      <w:tr w:rsidR="004A4B03" w14:paraId="20558C24" w14:textId="77777777" w:rsidTr="00767C3A">
        <w:tc>
          <w:tcPr>
            <w:tcW w:w="851" w:type="dxa"/>
            <w:shd w:val="clear" w:color="auto" w:fill="auto"/>
          </w:tcPr>
          <w:p w14:paraId="550178EA" w14:textId="77777777" w:rsidR="004A4B03" w:rsidRDefault="004A4B03" w:rsidP="00767C3A">
            <w:pPr>
              <w:adjustRightInd w:val="0"/>
              <w:snapToGrid w:val="0"/>
              <w:jc w:val="center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/>
                <w:sz w:val="24"/>
              </w:rPr>
              <w:t>1.</w:t>
            </w:r>
            <w:r>
              <w:rPr>
                <w:rFonts w:ascii="STFangsong" w:eastAsia="STFangsong" w:hAnsi="STFangsong" w:hint="eastAsia"/>
                <w:sz w:val="24"/>
              </w:rPr>
              <w:t>2</w:t>
            </w:r>
          </w:p>
        </w:tc>
        <w:tc>
          <w:tcPr>
            <w:tcW w:w="6000" w:type="dxa"/>
            <w:shd w:val="clear" w:color="auto" w:fill="auto"/>
          </w:tcPr>
          <w:p w14:paraId="34889A3A" w14:textId="77777777" w:rsidR="004A4B03" w:rsidRDefault="004A4B03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平台支持并发赛队数&gt;</w:t>
            </w:r>
            <w:r>
              <w:rPr>
                <w:rFonts w:ascii="STFangsong" w:eastAsia="STFangsong" w:hAnsi="STFangsong"/>
                <w:sz w:val="24"/>
              </w:rPr>
              <w:t>1000</w:t>
            </w:r>
          </w:p>
        </w:tc>
        <w:tc>
          <w:tcPr>
            <w:tcW w:w="1513" w:type="dxa"/>
            <w:shd w:val="clear" w:color="auto" w:fill="auto"/>
          </w:tcPr>
          <w:p w14:paraId="77916827" w14:textId="77777777" w:rsidR="004A4B03" w:rsidRDefault="004A4B03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</w:p>
        </w:tc>
      </w:tr>
      <w:tr w:rsidR="004A4B03" w14:paraId="22CB9FD5" w14:textId="77777777" w:rsidTr="00767C3A">
        <w:tc>
          <w:tcPr>
            <w:tcW w:w="851" w:type="dxa"/>
            <w:shd w:val="clear" w:color="auto" w:fill="auto"/>
          </w:tcPr>
          <w:p w14:paraId="0CEE112E" w14:textId="77777777" w:rsidR="004A4B03" w:rsidRDefault="004A4B03" w:rsidP="00767C3A">
            <w:pPr>
              <w:adjustRightInd w:val="0"/>
              <w:snapToGrid w:val="0"/>
              <w:jc w:val="center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/>
                <w:sz w:val="24"/>
              </w:rPr>
              <w:t>1.</w:t>
            </w:r>
            <w:r>
              <w:rPr>
                <w:rFonts w:ascii="STFangsong" w:eastAsia="STFangsong" w:hAnsi="STFangsong" w:hint="eastAsia"/>
                <w:sz w:val="24"/>
              </w:rPr>
              <w:t>3</w:t>
            </w:r>
          </w:p>
        </w:tc>
        <w:tc>
          <w:tcPr>
            <w:tcW w:w="6000" w:type="dxa"/>
            <w:shd w:val="clear" w:color="auto" w:fill="auto"/>
          </w:tcPr>
          <w:p w14:paraId="2415CBDB" w14:textId="77777777" w:rsidR="004A4B03" w:rsidRDefault="004A4B03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平台支持并发用户数&gt;10000</w:t>
            </w:r>
          </w:p>
        </w:tc>
        <w:tc>
          <w:tcPr>
            <w:tcW w:w="1513" w:type="dxa"/>
            <w:shd w:val="clear" w:color="auto" w:fill="auto"/>
          </w:tcPr>
          <w:p w14:paraId="733A6899" w14:textId="77777777" w:rsidR="004A4B03" w:rsidRDefault="004A4B03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</w:p>
        </w:tc>
      </w:tr>
      <w:tr w:rsidR="004A4B03" w14:paraId="64EF77D3" w14:textId="77777777" w:rsidTr="00767C3A">
        <w:tc>
          <w:tcPr>
            <w:tcW w:w="851" w:type="dxa"/>
            <w:shd w:val="clear" w:color="auto" w:fill="auto"/>
          </w:tcPr>
          <w:p w14:paraId="78BF77BB" w14:textId="77777777" w:rsidR="004A4B03" w:rsidRDefault="004A4B03" w:rsidP="00767C3A">
            <w:pPr>
              <w:adjustRightInd w:val="0"/>
              <w:snapToGrid w:val="0"/>
              <w:jc w:val="center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1</w:t>
            </w:r>
            <w:r>
              <w:rPr>
                <w:rFonts w:ascii="STFangsong" w:eastAsia="STFangsong" w:hAnsi="STFangsong"/>
                <w:sz w:val="24"/>
              </w:rPr>
              <w:t>.4</w:t>
            </w:r>
          </w:p>
        </w:tc>
        <w:tc>
          <w:tcPr>
            <w:tcW w:w="6000" w:type="dxa"/>
            <w:shd w:val="clear" w:color="auto" w:fill="auto"/>
          </w:tcPr>
          <w:p w14:paraId="64613A77" w14:textId="77777777" w:rsidR="004A4B03" w:rsidRDefault="004A4B03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平台支持</w:t>
            </w:r>
            <w:proofErr w:type="gramStart"/>
            <w:r>
              <w:rPr>
                <w:rFonts w:ascii="STFangsong" w:eastAsia="STFangsong" w:hAnsi="STFangsong" w:hint="eastAsia"/>
                <w:sz w:val="24"/>
              </w:rPr>
              <w:t>理论赛</w:t>
            </w:r>
            <w:proofErr w:type="gramEnd"/>
            <w:r>
              <w:rPr>
                <w:rFonts w:ascii="STFangsong" w:eastAsia="STFangsong" w:hAnsi="STFangsong" w:hint="eastAsia"/>
                <w:sz w:val="24"/>
              </w:rPr>
              <w:t>和安全应用攻击</w:t>
            </w:r>
            <w:proofErr w:type="gramStart"/>
            <w:r>
              <w:rPr>
                <w:rFonts w:ascii="STFangsong" w:eastAsia="STFangsong" w:hAnsi="STFangsong" w:hint="eastAsia"/>
                <w:sz w:val="24"/>
              </w:rPr>
              <w:t>破解赛</w:t>
            </w:r>
            <w:proofErr w:type="gramEnd"/>
            <w:r>
              <w:rPr>
                <w:rFonts w:ascii="STFangsong" w:eastAsia="STFangsong" w:hAnsi="STFangsong" w:hint="eastAsia"/>
                <w:sz w:val="24"/>
              </w:rPr>
              <w:t>同时进行；</w:t>
            </w:r>
          </w:p>
        </w:tc>
        <w:tc>
          <w:tcPr>
            <w:tcW w:w="1513" w:type="dxa"/>
            <w:shd w:val="clear" w:color="auto" w:fill="auto"/>
          </w:tcPr>
          <w:p w14:paraId="010CD90D" w14:textId="77777777" w:rsidR="004A4B03" w:rsidRDefault="004A4B03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</w:p>
        </w:tc>
      </w:tr>
      <w:tr w:rsidR="004A4B03" w14:paraId="6818D600" w14:textId="77777777" w:rsidTr="00767C3A">
        <w:tc>
          <w:tcPr>
            <w:tcW w:w="851" w:type="dxa"/>
            <w:shd w:val="clear" w:color="auto" w:fill="auto"/>
          </w:tcPr>
          <w:p w14:paraId="51D4CB05" w14:textId="77777777" w:rsidR="004A4B03" w:rsidRDefault="004A4B03" w:rsidP="00767C3A">
            <w:pPr>
              <w:adjustRightInd w:val="0"/>
              <w:snapToGrid w:val="0"/>
              <w:jc w:val="center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1.</w:t>
            </w:r>
            <w:r>
              <w:rPr>
                <w:rFonts w:ascii="STFangsong" w:eastAsia="STFangsong" w:hAnsi="STFangsong"/>
                <w:sz w:val="24"/>
              </w:rPr>
              <w:t>5</w:t>
            </w:r>
          </w:p>
        </w:tc>
        <w:tc>
          <w:tcPr>
            <w:tcW w:w="6000" w:type="dxa"/>
            <w:shd w:val="clear" w:color="auto" w:fill="auto"/>
          </w:tcPr>
          <w:p w14:paraId="6B7D5D4C" w14:textId="77777777" w:rsidR="004A4B03" w:rsidRDefault="004A4B03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安全应用攻击</w:t>
            </w:r>
            <w:proofErr w:type="gramStart"/>
            <w:r>
              <w:rPr>
                <w:rFonts w:ascii="STFangsong" w:eastAsia="STFangsong" w:hAnsi="STFangsong" w:hint="eastAsia"/>
                <w:sz w:val="24"/>
              </w:rPr>
              <w:t>破解赛支持</w:t>
            </w:r>
            <w:proofErr w:type="gramEnd"/>
            <w:r>
              <w:rPr>
                <w:rFonts w:ascii="STFangsong" w:eastAsia="STFangsong" w:hAnsi="STFangsong" w:hint="eastAsia"/>
                <w:sz w:val="24"/>
              </w:rPr>
              <w:t>动态计分规则，动态计分公式可以区分题目难易度；</w:t>
            </w:r>
          </w:p>
        </w:tc>
        <w:tc>
          <w:tcPr>
            <w:tcW w:w="1513" w:type="dxa"/>
            <w:shd w:val="clear" w:color="auto" w:fill="auto"/>
          </w:tcPr>
          <w:p w14:paraId="43712EAF" w14:textId="77777777" w:rsidR="004A4B03" w:rsidRDefault="004A4B03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</w:p>
        </w:tc>
      </w:tr>
      <w:tr w:rsidR="004A4B03" w14:paraId="4167BA3A" w14:textId="77777777" w:rsidTr="00767C3A">
        <w:tc>
          <w:tcPr>
            <w:tcW w:w="851" w:type="dxa"/>
            <w:shd w:val="clear" w:color="auto" w:fill="auto"/>
          </w:tcPr>
          <w:p w14:paraId="1BD6A375" w14:textId="77777777" w:rsidR="004A4B03" w:rsidRDefault="004A4B03" w:rsidP="00767C3A">
            <w:pPr>
              <w:adjustRightInd w:val="0"/>
              <w:snapToGrid w:val="0"/>
              <w:jc w:val="center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/>
                <w:sz w:val="24"/>
              </w:rPr>
              <w:t>1.6</w:t>
            </w:r>
          </w:p>
        </w:tc>
        <w:tc>
          <w:tcPr>
            <w:tcW w:w="6000" w:type="dxa"/>
            <w:shd w:val="clear" w:color="auto" w:fill="auto"/>
          </w:tcPr>
          <w:p w14:paraId="144970BC" w14:textId="77777777" w:rsidR="004A4B03" w:rsidRDefault="004A4B03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安全应用攻击</w:t>
            </w:r>
            <w:proofErr w:type="gramStart"/>
            <w:r>
              <w:rPr>
                <w:rFonts w:ascii="STFangsong" w:eastAsia="STFangsong" w:hAnsi="STFangsong" w:hint="eastAsia"/>
                <w:sz w:val="24"/>
              </w:rPr>
              <w:t>破解赛具备</w:t>
            </w:r>
            <w:proofErr w:type="gramEnd"/>
            <w:r>
              <w:rPr>
                <w:rFonts w:ascii="STFangsong" w:eastAsia="STFangsong" w:hAnsi="STFangsong" w:hint="eastAsia"/>
                <w:sz w:val="24"/>
              </w:rPr>
              <w:t>完整的防作弊功能，带场景的题目支持战队独享；</w:t>
            </w:r>
          </w:p>
        </w:tc>
        <w:tc>
          <w:tcPr>
            <w:tcW w:w="1513" w:type="dxa"/>
            <w:shd w:val="clear" w:color="auto" w:fill="auto"/>
          </w:tcPr>
          <w:p w14:paraId="60769CBC" w14:textId="77777777" w:rsidR="004A4B03" w:rsidRDefault="004A4B03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</w:p>
        </w:tc>
      </w:tr>
      <w:tr w:rsidR="004A4B03" w14:paraId="2863AE20" w14:textId="77777777" w:rsidTr="00767C3A">
        <w:tc>
          <w:tcPr>
            <w:tcW w:w="851" w:type="dxa"/>
            <w:shd w:val="clear" w:color="auto" w:fill="auto"/>
          </w:tcPr>
          <w:p w14:paraId="43602C6B" w14:textId="77777777" w:rsidR="004A4B03" w:rsidRDefault="004A4B03" w:rsidP="00767C3A">
            <w:pPr>
              <w:adjustRightInd w:val="0"/>
              <w:snapToGrid w:val="0"/>
              <w:jc w:val="center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/>
                <w:sz w:val="24"/>
              </w:rPr>
              <w:t>1.7</w:t>
            </w:r>
          </w:p>
        </w:tc>
        <w:tc>
          <w:tcPr>
            <w:tcW w:w="6000" w:type="dxa"/>
            <w:shd w:val="clear" w:color="auto" w:fill="auto"/>
          </w:tcPr>
          <w:p w14:paraId="5B94ED8B" w14:textId="77777777" w:rsidR="004A4B03" w:rsidRDefault="004A4B03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平台具备全自动计分功能</w:t>
            </w:r>
          </w:p>
        </w:tc>
        <w:tc>
          <w:tcPr>
            <w:tcW w:w="1513" w:type="dxa"/>
            <w:shd w:val="clear" w:color="auto" w:fill="auto"/>
          </w:tcPr>
          <w:p w14:paraId="7B69E42E" w14:textId="77777777" w:rsidR="004A4B03" w:rsidRDefault="004A4B03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</w:p>
        </w:tc>
      </w:tr>
      <w:tr w:rsidR="004A4B03" w14:paraId="2EEFE9A0" w14:textId="77777777" w:rsidTr="00767C3A">
        <w:tc>
          <w:tcPr>
            <w:tcW w:w="851" w:type="dxa"/>
            <w:shd w:val="clear" w:color="auto" w:fill="auto"/>
          </w:tcPr>
          <w:p w14:paraId="131BCD61" w14:textId="77777777" w:rsidR="004A4B03" w:rsidRDefault="004A4B03" w:rsidP="00767C3A">
            <w:pPr>
              <w:adjustRightInd w:val="0"/>
              <w:snapToGrid w:val="0"/>
              <w:jc w:val="center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1.</w:t>
            </w:r>
            <w:r>
              <w:rPr>
                <w:rFonts w:ascii="STFangsong" w:eastAsia="STFangsong" w:hAnsi="STFangsong"/>
                <w:sz w:val="24"/>
              </w:rPr>
              <w:t>8</w:t>
            </w:r>
          </w:p>
        </w:tc>
        <w:tc>
          <w:tcPr>
            <w:tcW w:w="6000" w:type="dxa"/>
            <w:shd w:val="clear" w:color="auto" w:fill="auto"/>
          </w:tcPr>
          <w:p w14:paraId="2CA2CE38" w14:textId="77777777" w:rsidR="004A4B03" w:rsidRDefault="004A4B03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平台支持（但不限于）以下可视化图表：</w:t>
            </w:r>
          </w:p>
          <w:p w14:paraId="7CCDF4DC" w14:textId="77777777" w:rsidR="004A4B03" w:rsidRDefault="004A4B03" w:rsidP="00767C3A">
            <w:pPr>
              <w:pStyle w:val="a7"/>
              <w:widowControl w:val="0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both"/>
              <w:rPr>
                <w:rFonts w:ascii="STFangsong" w:eastAsia="STFangsong" w:hAnsi="STFangsong"/>
              </w:rPr>
            </w:pPr>
            <w:r>
              <w:rPr>
                <w:rFonts w:ascii="STFangsong" w:eastAsia="STFangsong" w:hAnsi="STFangsong" w:hint="eastAsia"/>
              </w:rPr>
              <w:t>总积分排名榜，包括理论赛、安全应用攻击</w:t>
            </w:r>
            <w:proofErr w:type="gramStart"/>
            <w:r>
              <w:rPr>
                <w:rFonts w:ascii="STFangsong" w:eastAsia="STFangsong" w:hAnsi="STFangsong" w:hint="eastAsia"/>
              </w:rPr>
              <w:t>破解赛</w:t>
            </w:r>
            <w:proofErr w:type="gramEnd"/>
            <w:r>
              <w:rPr>
                <w:rFonts w:ascii="STFangsong" w:eastAsia="STFangsong" w:hAnsi="STFangsong" w:hint="eastAsia"/>
              </w:rPr>
              <w:t>的成绩；</w:t>
            </w:r>
          </w:p>
          <w:p w14:paraId="043796CF" w14:textId="77777777" w:rsidR="004A4B03" w:rsidRDefault="004A4B03" w:rsidP="00767C3A">
            <w:pPr>
              <w:pStyle w:val="a7"/>
              <w:widowControl w:val="0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both"/>
              <w:rPr>
                <w:rFonts w:ascii="STFangsong" w:eastAsia="STFangsong" w:hAnsi="STFangsong"/>
              </w:rPr>
            </w:pPr>
            <w:r>
              <w:rPr>
                <w:rFonts w:ascii="STFangsong" w:eastAsia="STFangsong" w:hAnsi="STFangsong" w:hint="eastAsia"/>
              </w:rPr>
              <w:t>积分曲线图；</w:t>
            </w:r>
          </w:p>
          <w:p w14:paraId="63A1327A" w14:textId="77777777" w:rsidR="004A4B03" w:rsidRDefault="004A4B03" w:rsidP="00767C3A">
            <w:pPr>
              <w:pStyle w:val="a7"/>
              <w:widowControl w:val="0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both"/>
              <w:rPr>
                <w:rFonts w:ascii="STFangsong" w:eastAsia="STFangsong" w:hAnsi="STFangsong"/>
              </w:rPr>
            </w:pPr>
            <w:r>
              <w:rPr>
                <w:rFonts w:ascii="STFangsong" w:eastAsia="STFangsong" w:hAnsi="STFangsong" w:hint="eastAsia"/>
              </w:rPr>
              <w:t>实时得分事件列表；</w:t>
            </w:r>
          </w:p>
          <w:p w14:paraId="3A1A63C3" w14:textId="77777777" w:rsidR="004A4B03" w:rsidRDefault="004A4B03" w:rsidP="00767C3A">
            <w:pPr>
              <w:pStyle w:val="a7"/>
              <w:widowControl w:val="0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both"/>
              <w:rPr>
                <w:rFonts w:ascii="STFangsong" w:eastAsia="STFangsong" w:hAnsi="STFangsong"/>
              </w:rPr>
            </w:pPr>
            <w:r>
              <w:rPr>
                <w:rFonts w:ascii="STFangsong" w:eastAsia="STFangsong" w:hAnsi="STFangsong" w:hint="eastAsia"/>
              </w:rPr>
              <w:t>战队安全应用攻击</w:t>
            </w:r>
            <w:proofErr w:type="gramStart"/>
            <w:r>
              <w:rPr>
                <w:rFonts w:ascii="STFangsong" w:eastAsia="STFangsong" w:hAnsi="STFangsong" w:hint="eastAsia"/>
              </w:rPr>
              <w:t>破解赛答题</w:t>
            </w:r>
            <w:proofErr w:type="gramEnd"/>
            <w:r>
              <w:rPr>
                <w:rFonts w:ascii="STFangsong" w:eastAsia="STFangsong" w:hAnsi="STFangsong" w:hint="eastAsia"/>
              </w:rPr>
              <w:t>日志和得分；</w:t>
            </w:r>
          </w:p>
        </w:tc>
        <w:tc>
          <w:tcPr>
            <w:tcW w:w="1513" w:type="dxa"/>
            <w:shd w:val="clear" w:color="auto" w:fill="auto"/>
          </w:tcPr>
          <w:p w14:paraId="217209D5" w14:textId="77777777" w:rsidR="004A4B03" w:rsidRDefault="004A4B03" w:rsidP="00767C3A">
            <w:pPr>
              <w:pStyle w:val="a7"/>
              <w:adjustRightInd w:val="0"/>
              <w:snapToGrid w:val="0"/>
              <w:ind w:firstLineChars="0" w:firstLine="0"/>
              <w:rPr>
                <w:rFonts w:ascii="STFangsong" w:eastAsia="STFangsong" w:hAnsi="STFangsong"/>
              </w:rPr>
            </w:pPr>
          </w:p>
        </w:tc>
      </w:tr>
      <w:tr w:rsidR="004A4B03" w14:paraId="661B38E7" w14:textId="77777777" w:rsidTr="00767C3A">
        <w:tc>
          <w:tcPr>
            <w:tcW w:w="851" w:type="dxa"/>
            <w:shd w:val="clear" w:color="auto" w:fill="auto"/>
          </w:tcPr>
          <w:p w14:paraId="44E27046" w14:textId="77777777" w:rsidR="004A4B03" w:rsidRDefault="004A4B03" w:rsidP="00767C3A">
            <w:pPr>
              <w:adjustRightInd w:val="0"/>
              <w:snapToGrid w:val="0"/>
              <w:jc w:val="center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1</w:t>
            </w:r>
            <w:r>
              <w:rPr>
                <w:rFonts w:ascii="STFangsong" w:eastAsia="STFangsong" w:hAnsi="STFangsong"/>
                <w:sz w:val="24"/>
              </w:rPr>
              <w:t>.9</w:t>
            </w:r>
          </w:p>
        </w:tc>
        <w:tc>
          <w:tcPr>
            <w:tcW w:w="6000" w:type="dxa"/>
            <w:shd w:val="clear" w:color="auto" w:fill="auto"/>
          </w:tcPr>
          <w:p w14:paraId="3DF9FC68" w14:textId="77777777" w:rsidR="004A4B03" w:rsidRDefault="004A4B03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平台支持分组排名，如本专科生组、研究生组；</w:t>
            </w:r>
          </w:p>
        </w:tc>
        <w:tc>
          <w:tcPr>
            <w:tcW w:w="1513" w:type="dxa"/>
            <w:shd w:val="clear" w:color="auto" w:fill="auto"/>
          </w:tcPr>
          <w:p w14:paraId="3A54E67E" w14:textId="77777777" w:rsidR="004A4B03" w:rsidRDefault="004A4B03" w:rsidP="00767C3A">
            <w:pPr>
              <w:pStyle w:val="a7"/>
              <w:adjustRightInd w:val="0"/>
              <w:snapToGrid w:val="0"/>
              <w:ind w:firstLineChars="0" w:firstLine="0"/>
              <w:rPr>
                <w:rFonts w:ascii="STFangsong" w:eastAsia="STFangsong" w:hAnsi="STFangsong"/>
              </w:rPr>
            </w:pPr>
          </w:p>
        </w:tc>
      </w:tr>
      <w:tr w:rsidR="004A4B03" w14:paraId="6B3DF796" w14:textId="77777777" w:rsidTr="00767C3A">
        <w:tc>
          <w:tcPr>
            <w:tcW w:w="851" w:type="dxa"/>
            <w:shd w:val="clear" w:color="auto" w:fill="auto"/>
          </w:tcPr>
          <w:p w14:paraId="3D62DA8C" w14:textId="77777777" w:rsidR="004A4B03" w:rsidRDefault="004A4B03" w:rsidP="00767C3A">
            <w:pPr>
              <w:adjustRightInd w:val="0"/>
              <w:snapToGrid w:val="0"/>
              <w:jc w:val="center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/>
                <w:sz w:val="24"/>
              </w:rPr>
              <w:t>1.10</w:t>
            </w:r>
          </w:p>
        </w:tc>
        <w:tc>
          <w:tcPr>
            <w:tcW w:w="6000" w:type="dxa"/>
            <w:shd w:val="clear" w:color="auto" w:fill="auto"/>
          </w:tcPr>
          <w:p w14:paraId="14670487" w14:textId="77777777" w:rsidR="004A4B03" w:rsidRDefault="004A4B03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平台具备完善的审计功能；</w:t>
            </w:r>
          </w:p>
        </w:tc>
        <w:tc>
          <w:tcPr>
            <w:tcW w:w="1513" w:type="dxa"/>
            <w:shd w:val="clear" w:color="auto" w:fill="auto"/>
          </w:tcPr>
          <w:p w14:paraId="4F257673" w14:textId="77777777" w:rsidR="004A4B03" w:rsidRDefault="004A4B03" w:rsidP="00767C3A">
            <w:pPr>
              <w:pStyle w:val="a7"/>
              <w:adjustRightInd w:val="0"/>
              <w:snapToGrid w:val="0"/>
              <w:ind w:firstLineChars="0" w:firstLine="0"/>
              <w:rPr>
                <w:rFonts w:ascii="STFangsong" w:eastAsia="STFangsong" w:hAnsi="STFangsong"/>
              </w:rPr>
            </w:pPr>
          </w:p>
        </w:tc>
      </w:tr>
      <w:tr w:rsidR="004A4B03" w14:paraId="36BFE84E" w14:textId="77777777" w:rsidTr="00767C3A">
        <w:tc>
          <w:tcPr>
            <w:tcW w:w="851" w:type="dxa"/>
            <w:shd w:val="clear" w:color="auto" w:fill="auto"/>
          </w:tcPr>
          <w:p w14:paraId="43501F37" w14:textId="77777777" w:rsidR="004A4B03" w:rsidRDefault="004A4B03" w:rsidP="00767C3A">
            <w:pPr>
              <w:adjustRightInd w:val="0"/>
              <w:snapToGrid w:val="0"/>
              <w:jc w:val="center"/>
              <w:rPr>
                <w:rFonts w:ascii="STFangsong" w:eastAsia="STFangsong" w:hAnsi="STFangsong"/>
                <w:b/>
                <w:sz w:val="24"/>
              </w:rPr>
            </w:pPr>
            <w:r>
              <w:rPr>
                <w:rFonts w:ascii="STFangsong" w:eastAsia="STFangsong" w:hAnsi="STFangsong" w:hint="eastAsia"/>
                <w:b/>
                <w:sz w:val="24"/>
              </w:rPr>
              <w:t>2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73CA6635" w14:textId="77777777" w:rsidR="004A4B03" w:rsidRDefault="004A4B03" w:rsidP="00767C3A">
            <w:pPr>
              <w:adjustRightInd w:val="0"/>
              <w:snapToGrid w:val="0"/>
              <w:rPr>
                <w:rFonts w:ascii="STFangsong" w:eastAsia="STFangsong" w:hAnsi="STFangsong"/>
                <w:b/>
                <w:sz w:val="24"/>
              </w:rPr>
            </w:pPr>
            <w:r>
              <w:rPr>
                <w:rFonts w:ascii="STFangsong" w:eastAsia="STFangsong" w:hAnsi="STFangsong" w:hint="eastAsia"/>
                <w:b/>
                <w:sz w:val="24"/>
              </w:rPr>
              <w:t>竞赛支撑能力</w:t>
            </w:r>
          </w:p>
        </w:tc>
      </w:tr>
      <w:tr w:rsidR="004A4B03" w14:paraId="3A765B58" w14:textId="77777777" w:rsidTr="00767C3A">
        <w:tc>
          <w:tcPr>
            <w:tcW w:w="851" w:type="dxa"/>
            <w:shd w:val="clear" w:color="auto" w:fill="auto"/>
          </w:tcPr>
          <w:p w14:paraId="7B3FC549" w14:textId="77777777" w:rsidR="004A4B03" w:rsidRDefault="004A4B03" w:rsidP="00767C3A">
            <w:pPr>
              <w:adjustRightInd w:val="0"/>
              <w:snapToGrid w:val="0"/>
              <w:jc w:val="center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/>
                <w:sz w:val="24"/>
              </w:rPr>
              <w:t>2.1</w:t>
            </w:r>
          </w:p>
        </w:tc>
        <w:tc>
          <w:tcPr>
            <w:tcW w:w="6000" w:type="dxa"/>
            <w:shd w:val="clear" w:color="auto" w:fill="auto"/>
          </w:tcPr>
          <w:p w14:paraId="58807043" w14:textId="77777777" w:rsidR="004A4B03" w:rsidRDefault="004A4B03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具备全国性或国际性大型安全线上竞赛的平台支撑经验，参赛人数超过≥1</w:t>
            </w:r>
            <w:r>
              <w:rPr>
                <w:rFonts w:ascii="STFangsong" w:eastAsia="STFangsong" w:hAnsi="STFangsong"/>
                <w:sz w:val="24"/>
              </w:rPr>
              <w:t>0000</w:t>
            </w:r>
            <w:r>
              <w:rPr>
                <w:rFonts w:ascii="STFangsong" w:eastAsia="STFangsong" w:hAnsi="STFangsong" w:hint="eastAsia"/>
                <w:sz w:val="24"/>
              </w:rPr>
              <w:t>人，并提供合同证明；</w:t>
            </w:r>
          </w:p>
        </w:tc>
        <w:tc>
          <w:tcPr>
            <w:tcW w:w="1513" w:type="dxa"/>
            <w:shd w:val="clear" w:color="auto" w:fill="auto"/>
          </w:tcPr>
          <w:p w14:paraId="525FA629" w14:textId="77777777" w:rsidR="004A4B03" w:rsidRDefault="004A4B03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</w:p>
        </w:tc>
      </w:tr>
      <w:tr w:rsidR="004A4B03" w14:paraId="15CCA537" w14:textId="77777777" w:rsidTr="00767C3A">
        <w:tc>
          <w:tcPr>
            <w:tcW w:w="851" w:type="dxa"/>
            <w:shd w:val="clear" w:color="auto" w:fill="auto"/>
          </w:tcPr>
          <w:p w14:paraId="699B20BF" w14:textId="77777777" w:rsidR="004A4B03" w:rsidRDefault="004A4B03" w:rsidP="00767C3A">
            <w:pPr>
              <w:adjustRightInd w:val="0"/>
              <w:snapToGrid w:val="0"/>
              <w:jc w:val="center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2</w:t>
            </w:r>
            <w:r>
              <w:rPr>
                <w:rFonts w:ascii="STFangsong" w:eastAsia="STFangsong" w:hAnsi="STFangsong"/>
                <w:sz w:val="24"/>
              </w:rPr>
              <w:t>.2</w:t>
            </w:r>
          </w:p>
        </w:tc>
        <w:tc>
          <w:tcPr>
            <w:tcW w:w="6000" w:type="dxa"/>
            <w:shd w:val="clear" w:color="auto" w:fill="auto"/>
          </w:tcPr>
          <w:p w14:paraId="7F444129" w14:textId="77777777" w:rsidR="004A4B03" w:rsidRDefault="004A4B03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提供竞赛运维方案，包括竞赛组织架构、人员职责、联系方式等信息。</w:t>
            </w:r>
          </w:p>
        </w:tc>
        <w:tc>
          <w:tcPr>
            <w:tcW w:w="1513" w:type="dxa"/>
            <w:shd w:val="clear" w:color="auto" w:fill="auto"/>
          </w:tcPr>
          <w:p w14:paraId="7884B2CF" w14:textId="77777777" w:rsidR="004A4B03" w:rsidRDefault="004A4B03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</w:p>
        </w:tc>
      </w:tr>
      <w:tr w:rsidR="004A4B03" w14:paraId="0D3BD8CF" w14:textId="77777777" w:rsidTr="00767C3A">
        <w:tc>
          <w:tcPr>
            <w:tcW w:w="851" w:type="dxa"/>
            <w:shd w:val="clear" w:color="auto" w:fill="auto"/>
          </w:tcPr>
          <w:p w14:paraId="66EAE5C0" w14:textId="77777777" w:rsidR="004A4B03" w:rsidRDefault="004A4B03" w:rsidP="00767C3A">
            <w:pPr>
              <w:adjustRightInd w:val="0"/>
              <w:snapToGrid w:val="0"/>
              <w:jc w:val="center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2.</w:t>
            </w:r>
            <w:r>
              <w:rPr>
                <w:rFonts w:ascii="STFangsong" w:eastAsia="STFangsong" w:hAnsi="STFangsong"/>
                <w:sz w:val="24"/>
              </w:rPr>
              <w:t>3</w:t>
            </w:r>
          </w:p>
        </w:tc>
        <w:tc>
          <w:tcPr>
            <w:tcW w:w="6000" w:type="dxa"/>
            <w:shd w:val="clear" w:color="auto" w:fill="auto"/>
          </w:tcPr>
          <w:p w14:paraId="5C7CEE7C" w14:textId="77777777" w:rsidR="004A4B03" w:rsidRDefault="004A4B03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赛后提交完整的选手作弊记录；</w:t>
            </w:r>
          </w:p>
        </w:tc>
        <w:tc>
          <w:tcPr>
            <w:tcW w:w="1513" w:type="dxa"/>
            <w:shd w:val="clear" w:color="auto" w:fill="auto"/>
          </w:tcPr>
          <w:p w14:paraId="3FD5EEED" w14:textId="77777777" w:rsidR="004A4B03" w:rsidRDefault="004A4B03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</w:p>
        </w:tc>
      </w:tr>
      <w:tr w:rsidR="004A4B03" w14:paraId="2548949F" w14:textId="77777777" w:rsidTr="00767C3A">
        <w:tc>
          <w:tcPr>
            <w:tcW w:w="851" w:type="dxa"/>
            <w:shd w:val="clear" w:color="auto" w:fill="auto"/>
          </w:tcPr>
          <w:p w14:paraId="4BF94774" w14:textId="77777777" w:rsidR="004A4B03" w:rsidRDefault="004A4B03" w:rsidP="00767C3A">
            <w:pPr>
              <w:adjustRightInd w:val="0"/>
              <w:snapToGrid w:val="0"/>
              <w:jc w:val="center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2.</w:t>
            </w:r>
            <w:r>
              <w:rPr>
                <w:rFonts w:ascii="STFangsong" w:eastAsia="STFangsong" w:hAnsi="STFangsong"/>
                <w:sz w:val="24"/>
              </w:rPr>
              <w:t>4</w:t>
            </w:r>
          </w:p>
        </w:tc>
        <w:tc>
          <w:tcPr>
            <w:tcW w:w="6000" w:type="dxa"/>
            <w:shd w:val="clear" w:color="auto" w:fill="auto"/>
          </w:tcPr>
          <w:p w14:paraId="35370735" w14:textId="77777777" w:rsidR="004A4B03" w:rsidRDefault="004A4B03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具备优秀的审题和题目对接能力，请提供人员简历；</w:t>
            </w:r>
          </w:p>
        </w:tc>
        <w:tc>
          <w:tcPr>
            <w:tcW w:w="1513" w:type="dxa"/>
            <w:shd w:val="clear" w:color="auto" w:fill="auto"/>
          </w:tcPr>
          <w:p w14:paraId="1B1C3C78" w14:textId="77777777" w:rsidR="004A4B03" w:rsidRDefault="004A4B03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</w:p>
        </w:tc>
      </w:tr>
      <w:tr w:rsidR="004A4B03" w14:paraId="2989A6F7" w14:textId="77777777" w:rsidTr="00767C3A">
        <w:tc>
          <w:tcPr>
            <w:tcW w:w="851" w:type="dxa"/>
            <w:shd w:val="clear" w:color="auto" w:fill="auto"/>
          </w:tcPr>
          <w:p w14:paraId="6C7A671C" w14:textId="77777777" w:rsidR="004A4B03" w:rsidRDefault="004A4B03" w:rsidP="00767C3A">
            <w:pPr>
              <w:adjustRightInd w:val="0"/>
              <w:snapToGrid w:val="0"/>
              <w:jc w:val="center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/>
                <w:sz w:val="24"/>
              </w:rPr>
              <w:t>2</w:t>
            </w:r>
            <w:r>
              <w:rPr>
                <w:rFonts w:ascii="STFangsong" w:eastAsia="STFangsong" w:hAnsi="STFangsong" w:hint="eastAsia"/>
                <w:sz w:val="24"/>
              </w:rPr>
              <w:t>.</w:t>
            </w:r>
            <w:r>
              <w:rPr>
                <w:rFonts w:ascii="STFangsong" w:eastAsia="STFangsong" w:hAnsi="STFangsong"/>
                <w:sz w:val="24"/>
              </w:rPr>
              <w:t>5</w:t>
            </w:r>
          </w:p>
        </w:tc>
        <w:tc>
          <w:tcPr>
            <w:tcW w:w="6000" w:type="dxa"/>
            <w:shd w:val="clear" w:color="auto" w:fill="auto"/>
          </w:tcPr>
          <w:p w14:paraId="2ED284B9" w14:textId="77777777" w:rsidR="004A4B03" w:rsidRDefault="004A4B03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具备完善的赛题保密措施，运</w:t>
            </w:r>
            <w:proofErr w:type="gramStart"/>
            <w:r>
              <w:rPr>
                <w:rFonts w:ascii="STFangsong" w:eastAsia="STFangsong" w:hAnsi="STFangsong" w:hint="eastAsia"/>
                <w:sz w:val="24"/>
              </w:rPr>
              <w:t>维人员</w:t>
            </w:r>
            <w:proofErr w:type="gramEnd"/>
            <w:r>
              <w:rPr>
                <w:rFonts w:ascii="STFangsong" w:eastAsia="STFangsong" w:hAnsi="STFangsong" w:hint="eastAsia"/>
                <w:sz w:val="24"/>
              </w:rPr>
              <w:t>需要签署保密协议</w:t>
            </w:r>
          </w:p>
        </w:tc>
        <w:tc>
          <w:tcPr>
            <w:tcW w:w="1513" w:type="dxa"/>
            <w:shd w:val="clear" w:color="auto" w:fill="auto"/>
          </w:tcPr>
          <w:p w14:paraId="5D3A883E" w14:textId="77777777" w:rsidR="004A4B03" w:rsidRDefault="004A4B03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</w:p>
        </w:tc>
      </w:tr>
      <w:tr w:rsidR="004A4B03" w14:paraId="3AFFD966" w14:textId="77777777" w:rsidTr="00767C3A">
        <w:tc>
          <w:tcPr>
            <w:tcW w:w="851" w:type="dxa"/>
            <w:shd w:val="clear" w:color="auto" w:fill="auto"/>
          </w:tcPr>
          <w:p w14:paraId="20D70F8C" w14:textId="77777777" w:rsidR="004A4B03" w:rsidRDefault="004A4B03" w:rsidP="00767C3A">
            <w:pPr>
              <w:adjustRightInd w:val="0"/>
              <w:snapToGrid w:val="0"/>
              <w:jc w:val="center"/>
              <w:rPr>
                <w:rFonts w:ascii="STFangsong" w:eastAsia="STFangsong" w:hAnsi="STFangsong"/>
                <w:b/>
                <w:sz w:val="24"/>
              </w:rPr>
            </w:pPr>
            <w:r>
              <w:rPr>
                <w:rFonts w:ascii="STFangsong" w:eastAsia="STFangsong" w:hAnsi="STFangsong" w:hint="eastAsia"/>
                <w:b/>
                <w:sz w:val="24"/>
              </w:rPr>
              <w:t>3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757C4213" w14:textId="77777777" w:rsidR="004A4B03" w:rsidRDefault="004A4B03" w:rsidP="00767C3A">
            <w:pPr>
              <w:adjustRightInd w:val="0"/>
              <w:snapToGrid w:val="0"/>
              <w:rPr>
                <w:rFonts w:ascii="STFangsong" w:eastAsia="STFangsong" w:hAnsi="STFangsong"/>
                <w:b/>
                <w:sz w:val="24"/>
              </w:rPr>
            </w:pPr>
            <w:proofErr w:type="gramStart"/>
            <w:r>
              <w:rPr>
                <w:rFonts w:ascii="STFangsong" w:eastAsia="STFangsong" w:hAnsi="STFangsong" w:hint="eastAsia"/>
                <w:b/>
                <w:sz w:val="24"/>
              </w:rPr>
              <w:t>官网对接</w:t>
            </w:r>
            <w:proofErr w:type="gramEnd"/>
          </w:p>
        </w:tc>
      </w:tr>
      <w:tr w:rsidR="004A4B03" w14:paraId="7AC30482" w14:textId="77777777" w:rsidTr="00767C3A">
        <w:tc>
          <w:tcPr>
            <w:tcW w:w="851" w:type="dxa"/>
            <w:shd w:val="clear" w:color="auto" w:fill="auto"/>
          </w:tcPr>
          <w:p w14:paraId="0443F9B2" w14:textId="77777777" w:rsidR="004A4B03" w:rsidRDefault="004A4B03" w:rsidP="00767C3A">
            <w:pPr>
              <w:adjustRightInd w:val="0"/>
              <w:snapToGrid w:val="0"/>
              <w:jc w:val="center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/>
                <w:sz w:val="24"/>
              </w:rPr>
              <w:t>3.1</w:t>
            </w:r>
          </w:p>
        </w:tc>
        <w:tc>
          <w:tcPr>
            <w:tcW w:w="6000" w:type="dxa"/>
            <w:shd w:val="clear" w:color="auto" w:fill="auto"/>
          </w:tcPr>
          <w:p w14:paraId="3ECEDAC3" w14:textId="77777777" w:rsidR="004A4B03" w:rsidRDefault="004A4B03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提供与</w:t>
            </w:r>
            <w:proofErr w:type="gramStart"/>
            <w:r>
              <w:rPr>
                <w:rFonts w:ascii="STFangsong" w:eastAsia="STFangsong" w:hAnsi="STFangsong" w:hint="eastAsia"/>
                <w:sz w:val="24"/>
              </w:rPr>
              <w:t>竞赛官网的</w:t>
            </w:r>
            <w:proofErr w:type="gramEnd"/>
            <w:r>
              <w:rPr>
                <w:rFonts w:ascii="STFangsong" w:eastAsia="STFangsong" w:hAnsi="STFangsong" w:hint="eastAsia"/>
                <w:sz w:val="24"/>
              </w:rPr>
              <w:t>对接开发。</w:t>
            </w:r>
          </w:p>
          <w:p w14:paraId="20AB2E0E" w14:textId="77777777" w:rsidR="004A4B03" w:rsidRDefault="004A4B03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  <w:lang w:val="zh-TW"/>
              </w:rPr>
              <w:t>报告注册、竞赛展示功能与当前竞赛</w:t>
            </w:r>
            <w:proofErr w:type="gramStart"/>
            <w:r>
              <w:rPr>
                <w:rFonts w:ascii="STFangsong" w:eastAsia="STFangsong" w:hAnsi="STFangsong" w:hint="eastAsia"/>
                <w:sz w:val="24"/>
                <w:lang w:val="zh-TW"/>
              </w:rPr>
              <w:t>官网与教指委官网</w:t>
            </w:r>
            <w:proofErr w:type="gramEnd"/>
            <w:r>
              <w:rPr>
                <w:rFonts w:ascii="STFangsong" w:eastAsia="STFangsong" w:hAnsi="STFangsong" w:hint="eastAsia"/>
                <w:sz w:val="24"/>
                <w:lang w:val="zh-TW"/>
              </w:rPr>
              <w:t>进行对接。</w:t>
            </w:r>
          </w:p>
        </w:tc>
        <w:tc>
          <w:tcPr>
            <w:tcW w:w="1513" w:type="dxa"/>
            <w:shd w:val="clear" w:color="auto" w:fill="auto"/>
          </w:tcPr>
          <w:p w14:paraId="62127FF0" w14:textId="77777777" w:rsidR="004A4B03" w:rsidRDefault="004A4B03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</w:p>
        </w:tc>
      </w:tr>
      <w:tr w:rsidR="004A4B03" w14:paraId="56012416" w14:textId="77777777" w:rsidTr="00767C3A">
        <w:tc>
          <w:tcPr>
            <w:tcW w:w="851" w:type="dxa"/>
            <w:shd w:val="clear" w:color="auto" w:fill="auto"/>
          </w:tcPr>
          <w:p w14:paraId="2690E5C4" w14:textId="77777777" w:rsidR="004A4B03" w:rsidRDefault="004A4B03" w:rsidP="00767C3A">
            <w:pPr>
              <w:adjustRightInd w:val="0"/>
              <w:snapToGrid w:val="0"/>
              <w:jc w:val="center"/>
              <w:rPr>
                <w:rFonts w:ascii="STFangsong" w:eastAsia="STFangsong" w:hAnsi="STFangsong"/>
                <w:b/>
                <w:sz w:val="24"/>
              </w:rPr>
            </w:pPr>
            <w:r>
              <w:rPr>
                <w:rFonts w:ascii="STFangsong" w:eastAsia="STFangsong" w:hAnsi="STFangsong" w:hint="eastAsia"/>
                <w:b/>
                <w:sz w:val="24"/>
              </w:rPr>
              <w:t>4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1FCB5178" w14:textId="77777777" w:rsidR="004A4B03" w:rsidRDefault="004A4B03" w:rsidP="00767C3A">
            <w:pPr>
              <w:adjustRightInd w:val="0"/>
              <w:snapToGrid w:val="0"/>
              <w:rPr>
                <w:rFonts w:ascii="STFangsong" w:eastAsia="STFangsong" w:hAnsi="STFangsong"/>
                <w:b/>
                <w:sz w:val="24"/>
              </w:rPr>
            </w:pPr>
            <w:r>
              <w:rPr>
                <w:rFonts w:ascii="STFangsong" w:eastAsia="STFangsong" w:hAnsi="STFangsong" w:hint="eastAsia"/>
                <w:b/>
                <w:sz w:val="24"/>
              </w:rPr>
              <w:t>服务承诺</w:t>
            </w:r>
          </w:p>
        </w:tc>
      </w:tr>
      <w:tr w:rsidR="004A4B03" w14:paraId="4A017BE0" w14:textId="77777777" w:rsidTr="00767C3A">
        <w:tc>
          <w:tcPr>
            <w:tcW w:w="851" w:type="dxa"/>
            <w:shd w:val="clear" w:color="auto" w:fill="auto"/>
          </w:tcPr>
          <w:p w14:paraId="04D24261" w14:textId="77777777" w:rsidR="004A4B03" w:rsidRDefault="004A4B03" w:rsidP="00767C3A">
            <w:pPr>
              <w:adjustRightInd w:val="0"/>
              <w:snapToGrid w:val="0"/>
              <w:jc w:val="center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4.1</w:t>
            </w:r>
          </w:p>
        </w:tc>
        <w:tc>
          <w:tcPr>
            <w:tcW w:w="6000" w:type="dxa"/>
            <w:shd w:val="clear" w:color="auto" w:fill="auto"/>
          </w:tcPr>
          <w:p w14:paraId="11492350" w14:textId="77777777" w:rsidR="004A4B03" w:rsidRDefault="004A4B03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保障平台的稳定性与安全性</w:t>
            </w:r>
          </w:p>
        </w:tc>
        <w:tc>
          <w:tcPr>
            <w:tcW w:w="1513" w:type="dxa"/>
            <w:shd w:val="clear" w:color="auto" w:fill="auto"/>
          </w:tcPr>
          <w:p w14:paraId="3DDC5DA6" w14:textId="77777777" w:rsidR="004A4B03" w:rsidRDefault="004A4B03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</w:p>
        </w:tc>
      </w:tr>
      <w:tr w:rsidR="004A4B03" w14:paraId="1382A81E" w14:textId="77777777" w:rsidTr="00767C3A">
        <w:tc>
          <w:tcPr>
            <w:tcW w:w="851" w:type="dxa"/>
            <w:shd w:val="clear" w:color="auto" w:fill="auto"/>
          </w:tcPr>
          <w:p w14:paraId="35FA20A9" w14:textId="77777777" w:rsidR="004A4B03" w:rsidRDefault="004A4B03" w:rsidP="00767C3A">
            <w:pPr>
              <w:adjustRightInd w:val="0"/>
              <w:snapToGrid w:val="0"/>
              <w:jc w:val="center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4.2</w:t>
            </w:r>
          </w:p>
        </w:tc>
        <w:tc>
          <w:tcPr>
            <w:tcW w:w="6000" w:type="dxa"/>
            <w:shd w:val="clear" w:color="auto" w:fill="auto"/>
          </w:tcPr>
          <w:p w14:paraId="57C3B687" w14:textId="77777777" w:rsidR="004A4B03" w:rsidRDefault="004A4B03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创新实践</w:t>
            </w:r>
            <w:proofErr w:type="gramStart"/>
            <w:r>
              <w:rPr>
                <w:rFonts w:ascii="STFangsong" w:eastAsia="STFangsong" w:hAnsi="STFangsong" w:hint="eastAsia"/>
                <w:sz w:val="24"/>
              </w:rPr>
              <w:t>能力赛平台</w:t>
            </w:r>
            <w:proofErr w:type="gramEnd"/>
            <w:r>
              <w:rPr>
                <w:rFonts w:ascii="STFangsong" w:eastAsia="STFangsong" w:hAnsi="STFangsong" w:hint="eastAsia"/>
                <w:sz w:val="24"/>
              </w:rPr>
              <w:t>厂商，</w:t>
            </w:r>
            <w:proofErr w:type="gramStart"/>
            <w:r>
              <w:rPr>
                <w:rFonts w:ascii="STFangsong" w:eastAsia="STFangsong" w:hAnsi="STFangsong" w:hint="eastAsia"/>
                <w:sz w:val="24"/>
              </w:rPr>
              <w:t>线上赛或</w:t>
            </w:r>
            <w:proofErr w:type="gramEnd"/>
            <w:r>
              <w:rPr>
                <w:rFonts w:ascii="STFangsong" w:eastAsia="STFangsong" w:hAnsi="STFangsong" w:hint="eastAsia"/>
                <w:sz w:val="24"/>
              </w:rPr>
              <w:t>决赛只能选择其中</w:t>
            </w:r>
            <w:r>
              <w:rPr>
                <w:rFonts w:ascii="STFangsong" w:eastAsia="STFangsong" w:hAnsi="STFangsong" w:hint="eastAsia"/>
                <w:sz w:val="24"/>
              </w:rPr>
              <w:lastRenderedPageBreak/>
              <w:t>1场；</w:t>
            </w:r>
          </w:p>
        </w:tc>
        <w:tc>
          <w:tcPr>
            <w:tcW w:w="1513" w:type="dxa"/>
            <w:shd w:val="clear" w:color="auto" w:fill="auto"/>
          </w:tcPr>
          <w:p w14:paraId="0A3E4FA8" w14:textId="77777777" w:rsidR="004A4B03" w:rsidRDefault="004A4B03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</w:p>
        </w:tc>
      </w:tr>
      <w:tr w:rsidR="004A4B03" w14:paraId="174F644F" w14:textId="77777777" w:rsidTr="00767C3A">
        <w:tc>
          <w:tcPr>
            <w:tcW w:w="851" w:type="dxa"/>
            <w:shd w:val="clear" w:color="auto" w:fill="auto"/>
          </w:tcPr>
          <w:p w14:paraId="16783056" w14:textId="77777777" w:rsidR="004A4B03" w:rsidRDefault="004A4B03" w:rsidP="00767C3A">
            <w:pPr>
              <w:adjustRightInd w:val="0"/>
              <w:snapToGrid w:val="0"/>
              <w:jc w:val="center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4.</w:t>
            </w:r>
            <w:r>
              <w:rPr>
                <w:rFonts w:ascii="STFangsong" w:eastAsia="STFangsong" w:hAnsi="STFangsong"/>
                <w:sz w:val="24"/>
              </w:rPr>
              <w:t>3</w:t>
            </w:r>
          </w:p>
        </w:tc>
        <w:tc>
          <w:tcPr>
            <w:tcW w:w="6000" w:type="dxa"/>
            <w:shd w:val="clear" w:color="auto" w:fill="auto"/>
          </w:tcPr>
          <w:p w14:paraId="1BE317E1" w14:textId="77777777" w:rsidR="004A4B03" w:rsidRDefault="004A4B03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  <w:proofErr w:type="gramStart"/>
            <w:r>
              <w:rPr>
                <w:rFonts w:ascii="STFangsong" w:eastAsia="STFangsong" w:hAnsi="STFangsong" w:hint="eastAsia"/>
                <w:sz w:val="24"/>
              </w:rPr>
              <w:t>提供赛</w:t>
            </w:r>
            <w:proofErr w:type="gramEnd"/>
            <w:r>
              <w:rPr>
                <w:rFonts w:ascii="STFangsong" w:eastAsia="STFangsong" w:hAnsi="STFangsong" w:hint="eastAsia"/>
                <w:sz w:val="24"/>
              </w:rPr>
              <w:t>前线上辅导资料</w:t>
            </w:r>
          </w:p>
        </w:tc>
        <w:tc>
          <w:tcPr>
            <w:tcW w:w="1513" w:type="dxa"/>
            <w:shd w:val="clear" w:color="auto" w:fill="auto"/>
          </w:tcPr>
          <w:p w14:paraId="7217D4E6" w14:textId="77777777" w:rsidR="004A4B03" w:rsidRDefault="004A4B03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</w:p>
        </w:tc>
      </w:tr>
      <w:tr w:rsidR="004A4B03" w14:paraId="1834B3FE" w14:textId="77777777" w:rsidTr="00767C3A">
        <w:tc>
          <w:tcPr>
            <w:tcW w:w="851" w:type="dxa"/>
            <w:shd w:val="clear" w:color="auto" w:fill="auto"/>
          </w:tcPr>
          <w:p w14:paraId="5BC7DBC7" w14:textId="77777777" w:rsidR="004A4B03" w:rsidRDefault="004A4B03" w:rsidP="00767C3A">
            <w:pPr>
              <w:adjustRightInd w:val="0"/>
              <w:snapToGrid w:val="0"/>
              <w:jc w:val="center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4.4</w:t>
            </w:r>
          </w:p>
        </w:tc>
        <w:tc>
          <w:tcPr>
            <w:tcW w:w="6000" w:type="dxa"/>
            <w:shd w:val="clear" w:color="auto" w:fill="auto"/>
          </w:tcPr>
          <w:p w14:paraId="1D473A29" w14:textId="77777777" w:rsidR="004A4B03" w:rsidRDefault="004A4B03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赛前按要求完成平台各项测试并输出报告</w:t>
            </w:r>
          </w:p>
        </w:tc>
        <w:tc>
          <w:tcPr>
            <w:tcW w:w="1513" w:type="dxa"/>
            <w:shd w:val="clear" w:color="auto" w:fill="auto"/>
          </w:tcPr>
          <w:p w14:paraId="508EFAB4" w14:textId="77777777" w:rsidR="004A4B03" w:rsidRDefault="004A4B03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</w:p>
        </w:tc>
      </w:tr>
      <w:tr w:rsidR="004A4B03" w14:paraId="786FACA1" w14:textId="77777777" w:rsidTr="00767C3A">
        <w:tc>
          <w:tcPr>
            <w:tcW w:w="851" w:type="dxa"/>
            <w:shd w:val="clear" w:color="auto" w:fill="auto"/>
          </w:tcPr>
          <w:p w14:paraId="38E9E0A1" w14:textId="77777777" w:rsidR="004A4B03" w:rsidRDefault="004A4B03" w:rsidP="00767C3A">
            <w:pPr>
              <w:adjustRightInd w:val="0"/>
              <w:snapToGrid w:val="0"/>
              <w:jc w:val="center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/>
                <w:sz w:val="24"/>
              </w:rPr>
              <w:t>4.</w:t>
            </w:r>
            <w:r>
              <w:rPr>
                <w:rFonts w:ascii="STFangsong" w:eastAsia="STFangsong" w:hAnsi="STFangsong" w:hint="eastAsia"/>
                <w:sz w:val="24"/>
              </w:rPr>
              <w:t>5</w:t>
            </w:r>
          </w:p>
        </w:tc>
        <w:tc>
          <w:tcPr>
            <w:tcW w:w="6000" w:type="dxa"/>
            <w:shd w:val="clear" w:color="auto" w:fill="auto"/>
          </w:tcPr>
          <w:p w14:paraId="7F5B53A8" w14:textId="77777777" w:rsidR="004A4B03" w:rsidRDefault="004A4B03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提供赛后总结分析并输出报告</w:t>
            </w:r>
          </w:p>
        </w:tc>
        <w:tc>
          <w:tcPr>
            <w:tcW w:w="1513" w:type="dxa"/>
            <w:shd w:val="clear" w:color="auto" w:fill="auto"/>
          </w:tcPr>
          <w:p w14:paraId="6DA545B2" w14:textId="77777777" w:rsidR="004A4B03" w:rsidRDefault="004A4B03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</w:p>
        </w:tc>
      </w:tr>
    </w:tbl>
    <w:p w14:paraId="5BEADBB4" w14:textId="77777777" w:rsidR="00365C15" w:rsidRPr="004A4B03" w:rsidRDefault="00365C15"/>
    <w:sectPr w:rsidR="00365C15" w:rsidRPr="004A4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5216D" w14:textId="77777777" w:rsidR="00F07487" w:rsidRDefault="00F07487" w:rsidP="004A4B03">
      <w:r>
        <w:separator/>
      </w:r>
    </w:p>
  </w:endnote>
  <w:endnote w:type="continuationSeparator" w:id="0">
    <w:p w14:paraId="7732B069" w14:textId="77777777" w:rsidR="00F07487" w:rsidRDefault="00F07487" w:rsidP="004A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5CA10" w14:textId="77777777" w:rsidR="00F07487" w:rsidRDefault="00F07487" w:rsidP="004A4B03">
      <w:r>
        <w:separator/>
      </w:r>
    </w:p>
  </w:footnote>
  <w:footnote w:type="continuationSeparator" w:id="0">
    <w:p w14:paraId="56A54F05" w14:textId="77777777" w:rsidR="00F07487" w:rsidRDefault="00F07487" w:rsidP="004A4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A6271"/>
    <w:multiLevelType w:val="multilevel"/>
    <w:tmpl w:val="4D9A627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66289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57"/>
    <w:rsid w:val="00365C15"/>
    <w:rsid w:val="004A4B03"/>
    <w:rsid w:val="00F07487"/>
    <w:rsid w:val="00FA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EDE3A46-C624-4138-A05E-BA5006AB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B0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4B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4B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4B03"/>
    <w:rPr>
      <w:sz w:val="18"/>
      <w:szCs w:val="18"/>
    </w:rPr>
  </w:style>
  <w:style w:type="paragraph" w:styleId="a7">
    <w:name w:val="List Paragraph"/>
    <w:basedOn w:val="a"/>
    <w:uiPriority w:val="34"/>
    <w:qFormat/>
    <w:rsid w:val="004A4B03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 玮涛</dc:creator>
  <cp:keywords/>
  <dc:description/>
  <cp:lastModifiedBy>唐 玮涛</cp:lastModifiedBy>
  <cp:revision>2</cp:revision>
  <dcterms:created xsi:type="dcterms:W3CDTF">2023-04-04T07:48:00Z</dcterms:created>
  <dcterms:modified xsi:type="dcterms:W3CDTF">2023-04-04T07:48:00Z</dcterms:modified>
</cp:coreProperties>
</file>